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F21F02" w14:textId="77777777" w:rsidR="00F675C2" w:rsidRDefault="00F675C2" w:rsidP="00F675C2">
      <w:pPr>
        <w:spacing w:line="480" w:lineRule="auto"/>
        <w:jc w:val="center"/>
        <w:rPr>
          <w:rFonts w:ascii="Times New Roman" w:hAnsi="Times New Roman" w:cs="Times New Roman"/>
          <w:sz w:val="24"/>
          <w:szCs w:val="24"/>
        </w:rPr>
      </w:pPr>
    </w:p>
    <w:p w14:paraId="6A2F8F09" w14:textId="77777777" w:rsidR="00F675C2" w:rsidRDefault="00F675C2" w:rsidP="00F675C2">
      <w:pPr>
        <w:spacing w:line="480" w:lineRule="auto"/>
        <w:jc w:val="center"/>
        <w:rPr>
          <w:rFonts w:ascii="Times New Roman" w:hAnsi="Times New Roman" w:cs="Times New Roman"/>
          <w:sz w:val="24"/>
          <w:szCs w:val="24"/>
        </w:rPr>
      </w:pPr>
    </w:p>
    <w:p w14:paraId="390622B7" w14:textId="77777777" w:rsidR="00F675C2" w:rsidRDefault="00F675C2" w:rsidP="00F675C2">
      <w:pPr>
        <w:spacing w:line="480" w:lineRule="auto"/>
        <w:jc w:val="center"/>
        <w:rPr>
          <w:rFonts w:ascii="Times New Roman" w:hAnsi="Times New Roman" w:cs="Times New Roman"/>
          <w:sz w:val="24"/>
          <w:szCs w:val="24"/>
        </w:rPr>
      </w:pPr>
    </w:p>
    <w:p w14:paraId="1AB381E0" w14:textId="77777777" w:rsidR="00F675C2" w:rsidRDefault="00F675C2" w:rsidP="00F675C2">
      <w:pPr>
        <w:spacing w:line="480" w:lineRule="auto"/>
        <w:jc w:val="center"/>
        <w:rPr>
          <w:rFonts w:ascii="Times New Roman" w:hAnsi="Times New Roman" w:cs="Times New Roman"/>
          <w:sz w:val="24"/>
          <w:szCs w:val="24"/>
        </w:rPr>
      </w:pPr>
    </w:p>
    <w:p w14:paraId="14A360FC" w14:textId="77777777" w:rsidR="00F675C2" w:rsidRDefault="00F675C2" w:rsidP="00F675C2">
      <w:pPr>
        <w:spacing w:line="480" w:lineRule="auto"/>
        <w:jc w:val="center"/>
        <w:rPr>
          <w:rFonts w:ascii="Times New Roman" w:hAnsi="Times New Roman" w:cs="Times New Roman"/>
          <w:sz w:val="24"/>
          <w:szCs w:val="24"/>
        </w:rPr>
      </w:pPr>
    </w:p>
    <w:p w14:paraId="2052A751" w14:textId="39200630" w:rsidR="00E73C2B" w:rsidRDefault="003136A9" w:rsidP="00F675C2">
      <w:pPr>
        <w:spacing w:line="480" w:lineRule="auto"/>
        <w:jc w:val="center"/>
        <w:rPr>
          <w:rFonts w:ascii="Times New Roman" w:hAnsi="Times New Roman" w:cs="Times New Roman"/>
          <w:sz w:val="24"/>
          <w:szCs w:val="24"/>
        </w:rPr>
      </w:pPr>
      <w:r>
        <w:rPr>
          <w:rFonts w:ascii="Times New Roman" w:hAnsi="Times New Roman" w:cs="Times New Roman"/>
          <w:sz w:val="24"/>
          <w:szCs w:val="24"/>
        </w:rPr>
        <w:t>Week 2 Discussion 2</w:t>
      </w:r>
      <w:r w:rsidR="00B41CDA">
        <w:rPr>
          <w:rFonts w:ascii="Times New Roman" w:hAnsi="Times New Roman" w:cs="Times New Roman"/>
          <w:sz w:val="24"/>
          <w:szCs w:val="24"/>
        </w:rPr>
        <w:t xml:space="preserve">: </w:t>
      </w:r>
      <w:r w:rsidR="003E3BBE" w:rsidRPr="003E3BBE">
        <w:rPr>
          <w:rFonts w:ascii="Times New Roman" w:hAnsi="Times New Roman" w:cs="Times New Roman"/>
          <w:sz w:val="24"/>
          <w:szCs w:val="24"/>
        </w:rPr>
        <w:t>Exploitation and Exploration</w:t>
      </w:r>
    </w:p>
    <w:p w14:paraId="6A0E334C" w14:textId="77777777" w:rsidR="00E73C2B" w:rsidRDefault="003E3BBE" w:rsidP="00F675C2">
      <w:pPr>
        <w:spacing w:line="480" w:lineRule="auto"/>
        <w:jc w:val="center"/>
        <w:rPr>
          <w:rFonts w:ascii="Times New Roman" w:hAnsi="Times New Roman" w:cs="Times New Roman"/>
          <w:sz w:val="24"/>
          <w:szCs w:val="24"/>
        </w:rPr>
      </w:pPr>
      <w:r w:rsidRPr="003E3BBE">
        <w:rPr>
          <w:rFonts w:ascii="Times New Roman" w:hAnsi="Times New Roman" w:cs="Times New Roman"/>
          <w:sz w:val="24"/>
          <w:szCs w:val="24"/>
        </w:rPr>
        <w:t>Student’s Name</w:t>
      </w:r>
    </w:p>
    <w:p w14:paraId="729C5BC5" w14:textId="5AFDB37B" w:rsidR="003E3BBE" w:rsidRDefault="003E3BBE" w:rsidP="00F675C2">
      <w:pPr>
        <w:spacing w:line="480" w:lineRule="auto"/>
        <w:jc w:val="center"/>
        <w:rPr>
          <w:rFonts w:ascii="Times New Roman" w:hAnsi="Times New Roman" w:cs="Times New Roman"/>
          <w:sz w:val="24"/>
          <w:szCs w:val="24"/>
        </w:rPr>
      </w:pPr>
      <w:r w:rsidRPr="003E3BBE">
        <w:rPr>
          <w:rFonts w:ascii="Times New Roman" w:hAnsi="Times New Roman" w:cs="Times New Roman"/>
          <w:sz w:val="24"/>
          <w:szCs w:val="24"/>
        </w:rPr>
        <w:t>Institutional Affiliation</w:t>
      </w:r>
      <w:r w:rsidR="00E73C2B">
        <w:rPr>
          <w:rFonts w:ascii="Times New Roman" w:hAnsi="Times New Roman" w:cs="Times New Roman"/>
          <w:sz w:val="24"/>
          <w:szCs w:val="24"/>
        </w:rPr>
        <w:t>s</w:t>
      </w:r>
    </w:p>
    <w:p w14:paraId="3A6F0DB9" w14:textId="77777777" w:rsidR="006955D8" w:rsidRDefault="006955D8" w:rsidP="00F675C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854AEA" w14:textId="354FF759" w:rsidR="00E73C2B" w:rsidRDefault="00B42825" w:rsidP="00F675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Week 2 Discussion 2: </w:t>
      </w:r>
      <w:bookmarkStart w:id="0" w:name="_GoBack"/>
      <w:bookmarkEnd w:id="0"/>
      <w:r w:rsidR="00E73C2B" w:rsidRPr="00E73C2B">
        <w:rPr>
          <w:rFonts w:ascii="Times New Roman" w:hAnsi="Times New Roman" w:cs="Times New Roman"/>
          <w:sz w:val="24"/>
          <w:szCs w:val="24"/>
        </w:rPr>
        <w:t>Exploitation and Exploration</w:t>
      </w:r>
    </w:p>
    <w:p w14:paraId="6F59F203" w14:textId="3D196D97" w:rsidR="00E73C2B" w:rsidRDefault="002A4DA0" w:rsidP="00F675C2">
      <w:pPr>
        <w:spacing w:line="480" w:lineRule="auto"/>
        <w:ind w:firstLine="720"/>
        <w:rPr>
          <w:rFonts w:ascii="Times New Roman" w:hAnsi="Times New Roman" w:cs="Times New Roman"/>
          <w:sz w:val="24"/>
          <w:szCs w:val="24"/>
        </w:rPr>
      </w:pPr>
      <w:r w:rsidRPr="003E3BBE">
        <w:rPr>
          <w:rFonts w:ascii="Times New Roman" w:hAnsi="Times New Roman" w:cs="Times New Roman"/>
          <w:sz w:val="24"/>
          <w:szCs w:val="24"/>
        </w:rPr>
        <w:t xml:space="preserve">Exploitation is a term </w:t>
      </w:r>
      <w:r w:rsidR="00D3319F">
        <w:rPr>
          <w:rFonts w:ascii="Times New Roman" w:hAnsi="Times New Roman" w:cs="Times New Roman"/>
          <w:sz w:val="24"/>
          <w:szCs w:val="24"/>
        </w:rPr>
        <w:t>used</w:t>
      </w:r>
      <w:r w:rsidRPr="003E3BBE">
        <w:rPr>
          <w:rFonts w:ascii="Times New Roman" w:hAnsi="Times New Roman" w:cs="Times New Roman"/>
          <w:sz w:val="24"/>
          <w:szCs w:val="24"/>
        </w:rPr>
        <w:t xml:space="preserve"> when organization</w:t>
      </w:r>
      <w:r w:rsidR="00C62368">
        <w:rPr>
          <w:rFonts w:ascii="Times New Roman" w:hAnsi="Times New Roman" w:cs="Times New Roman"/>
          <w:sz w:val="24"/>
          <w:szCs w:val="24"/>
        </w:rPr>
        <w:t>s take</w:t>
      </w:r>
      <w:r w:rsidRPr="003E3BBE">
        <w:rPr>
          <w:rFonts w:ascii="Times New Roman" w:hAnsi="Times New Roman" w:cs="Times New Roman"/>
          <w:sz w:val="24"/>
          <w:szCs w:val="24"/>
        </w:rPr>
        <w:t xml:space="preserve"> on all the present opportunities</w:t>
      </w:r>
      <w:r w:rsidR="00D3319F">
        <w:rPr>
          <w:rFonts w:ascii="Times New Roman" w:hAnsi="Times New Roman" w:cs="Times New Roman"/>
          <w:sz w:val="24"/>
          <w:szCs w:val="24"/>
        </w:rPr>
        <w:t xml:space="preserve"> that</w:t>
      </w:r>
      <w:r w:rsidRPr="003E3BBE">
        <w:rPr>
          <w:rFonts w:ascii="Times New Roman" w:hAnsi="Times New Roman" w:cs="Times New Roman"/>
          <w:sz w:val="24"/>
          <w:szCs w:val="24"/>
        </w:rPr>
        <w:t xml:space="preserve"> they can utilize to help the</w:t>
      </w:r>
      <w:r w:rsidR="00C62368">
        <w:rPr>
          <w:rFonts w:ascii="Times New Roman" w:hAnsi="Times New Roman" w:cs="Times New Roman"/>
          <w:sz w:val="24"/>
          <w:szCs w:val="24"/>
        </w:rPr>
        <w:t>m</w:t>
      </w:r>
      <w:r w:rsidRPr="003E3BBE">
        <w:rPr>
          <w:rFonts w:ascii="Times New Roman" w:hAnsi="Times New Roman" w:cs="Times New Roman"/>
          <w:sz w:val="24"/>
          <w:szCs w:val="24"/>
        </w:rPr>
        <w:t xml:space="preserve"> in goal and objective attainment. The article by O’Reilly &amp; Tushman</w:t>
      </w:r>
      <w:r w:rsidR="003E3BBE" w:rsidRPr="003E3BBE">
        <w:rPr>
          <w:rFonts w:ascii="Times New Roman" w:hAnsi="Times New Roman" w:cs="Times New Roman"/>
          <w:sz w:val="24"/>
          <w:szCs w:val="24"/>
        </w:rPr>
        <w:t xml:space="preserve"> (2013)</w:t>
      </w:r>
      <w:r w:rsidRPr="003E3BBE">
        <w:rPr>
          <w:rFonts w:ascii="Times New Roman" w:hAnsi="Times New Roman" w:cs="Times New Roman"/>
          <w:sz w:val="24"/>
          <w:szCs w:val="24"/>
        </w:rPr>
        <w:t xml:space="preserve"> illustrates that exploitation looks into </w:t>
      </w:r>
      <w:r w:rsidR="00C62368">
        <w:rPr>
          <w:rFonts w:ascii="Times New Roman" w:hAnsi="Times New Roman" w:cs="Times New Roman"/>
          <w:sz w:val="24"/>
          <w:szCs w:val="24"/>
        </w:rPr>
        <w:t>old certainties that is composed</w:t>
      </w:r>
      <w:r w:rsidRPr="003E3BBE">
        <w:rPr>
          <w:rFonts w:ascii="Times New Roman" w:hAnsi="Times New Roman" w:cs="Times New Roman"/>
          <w:sz w:val="24"/>
          <w:szCs w:val="24"/>
        </w:rPr>
        <w:t xml:space="preserve"> of things </w:t>
      </w:r>
      <w:r w:rsidR="00C62368">
        <w:rPr>
          <w:rFonts w:ascii="Times New Roman" w:hAnsi="Times New Roman" w:cs="Times New Roman"/>
          <w:sz w:val="24"/>
          <w:szCs w:val="24"/>
        </w:rPr>
        <w:t xml:space="preserve">such </w:t>
      </w:r>
      <w:r w:rsidRPr="003E3BBE">
        <w:rPr>
          <w:rFonts w:ascii="Times New Roman" w:hAnsi="Times New Roman" w:cs="Times New Roman"/>
          <w:sz w:val="24"/>
          <w:szCs w:val="24"/>
        </w:rPr>
        <w:t>as refinement, choice, production, efficiency, selection, implementation and execution. More expre</w:t>
      </w:r>
      <w:r w:rsidR="00C62368">
        <w:rPr>
          <w:rFonts w:ascii="Times New Roman" w:hAnsi="Times New Roman" w:cs="Times New Roman"/>
          <w:sz w:val="24"/>
          <w:szCs w:val="24"/>
        </w:rPr>
        <w:t>ssively, exploitation allows</w:t>
      </w:r>
      <w:r w:rsidRPr="003E3BBE">
        <w:rPr>
          <w:rFonts w:ascii="Times New Roman" w:hAnsi="Times New Roman" w:cs="Times New Roman"/>
          <w:sz w:val="24"/>
          <w:szCs w:val="24"/>
        </w:rPr>
        <w:t xml:space="preserve"> organization</w:t>
      </w:r>
      <w:r w:rsidR="00C62368">
        <w:rPr>
          <w:rFonts w:ascii="Times New Roman" w:hAnsi="Times New Roman" w:cs="Times New Roman"/>
          <w:sz w:val="24"/>
          <w:szCs w:val="24"/>
        </w:rPr>
        <w:t>s</w:t>
      </w:r>
      <w:r w:rsidRPr="003E3BBE">
        <w:rPr>
          <w:rFonts w:ascii="Times New Roman" w:hAnsi="Times New Roman" w:cs="Times New Roman"/>
          <w:sz w:val="24"/>
          <w:szCs w:val="24"/>
        </w:rPr>
        <w:t xml:space="preserve"> to devise survival tactics at the present in running the business</w:t>
      </w:r>
      <w:r w:rsidR="00AE0D59" w:rsidRPr="003E3BBE">
        <w:rPr>
          <w:rFonts w:ascii="Times New Roman" w:hAnsi="Times New Roman" w:cs="Times New Roman"/>
          <w:sz w:val="24"/>
          <w:szCs w:val="24"/>
        </w:rPr>
        <w:t>. Exploitation</w:t>
      </w:r>
      <w:r w:rsidR="003F367D">
        <w:rPr>
          <w:rFonts w:ascii="Times New Roman" w:hAnsi="Times New Roman" w:cs="Times New Roman"/>
          <w:sz w:val="24"/>
          <w:szCs w:val="24"/>
        </w:rPr>
        <w:t>,</w:t>
      </w:r>
      <w:r w:rsidR="00AE0D59" w:rsidRPr="003E3BBE">
        <w:rPr>
          <w:rFonts w:ascii="Times New Roman" w:hAnsi="Times New Roman" w:cs="Times New Roman"/>
          <w:sz w:val="24"/>
          <w:szCs w:val="24"/>
        </w:rPr>
        <w:t xml:space="preserve"> as defined in the </w:t>
      </w:r>
      <w:r w:rsidR="003F367D">
        <w:rPr>
          <w:rFonts w:ascii="Times New Roman" w:hAnsi="Times New Roman" w:cs="Times New Roman"/>
          <w:sz w:val="24"/>
          <w:szCs w:val="24"/>
        </w:rPr>
        <w:t xml:space="preserve">Tushman </w:t>
      </w:r>
      <w:r w:rsidR="00AE0D59" w:rsidRPr="003E3BBE">
        <w:rPr>
          <w:rFonts w:ascii="Times New Roman" w:hAnsi="Times New Roman" w:cs="Times New Roman"/>
          <w:sz w:val="24"/>
          <w:szCs w:val="24"/>
        </w:rPr>
        <w:t>article</w:t>
      </w:r>
      <w:r w:rsidR="003F367D">
        <w:rPr>
          <w:rFonts w:ascii="Times New Roman" w:hAnsi="Times New Roman" w:cs="Times New Roman"/>
          <w:sz w:val="24"/>
          <w:szCs w:val="24"/>
        </w:rPr>
        <w:t xml:space="preserve">, </w:t>
      </w:r>
      <w:r w:rsidR="00AE0D59" w:rsidRPr="003E3BBE">
        <w:rPr>
          <w:rFonts w:ascii="Times New Roman" w:hAnsi="Times New Roman" w:cs="Times New Roman"/>
          <w:sz w:val="24"/>
          <w:szCs w:val="24"/>
        </w:rPr>
        <w:t>develops a plan of approaching certain business designs and implementation processes.</w:t>
      </w:r>
    </w:p>
    <w:p w14:paraId="232097FF" w14:textId="0D524476" w:rsidR="00E73C2B" w:rsidRDefault="00AE0D59" w:rsidP="00F675C2">
      <w:pPr>
        <w:spacing w:line="480" w:lineRule="auto"/>
        <w:ind w:firstLine="720"/>
        <w:rPr>
          <w:rFonts w:ascii="Times New Roman" w:hAnsi="Times New Roman" w:cs="Times New Roman"/>
          <w:sz w:val="24"/>
          <w:szCs w:val="24"/>
        </w:rPr>
      </w:pPr>
      <w:r w:rsidRPr="003E3BBE">
        <w:rPr>
          <w:rFonts w:ascii="Times New Roman" w:hAnsi="Times New Roman" w:cs="Times New Roman"/>
          <w:sz w:val="24"/>
          <w:szCs w:val="24"/>
        </w:rPr>
        <w:t>Exploration on the other hand</w:t>
      </w:r>
      <w:r w:rsidR="00C62368">
        <w:rPr>
          <w:rFonts w:ascii="Times New Roman" w:hAnsi="Times New Roman" w:cs="Times New Roman"/>
          <w:sz w:val="24"/>
          <w:szCs w:val="24"/>
        </w:rPr>
        <w:t>,</w:t>
      </w:r>
      <w:r w:rsidRPr="003E3BBE">
        <w:rPr>
          <w:rFonts w:ascii="Times New Roman" w:hAnsi="Times New Roman" w:cs="Times New Roman"/>
          <w:sz w:val="24"/>
          <w:szCs w:val="24"/>
        </w:rPr>
        <w:t xml:space="preserve"> is when an organization ventures into new dimensions. Practicing what it initially had not practiced in readiness for future business perspectives. According to the article by </w:t>
      </w:r>
      <w:r w:rsidR="00C62368" w:rsidRPr="00C62368">
        <w:rPr>
          <w:rFonts w:ascii="Times New Roman" w:hAnsi="Times New Roman" w:cs="Times New Roman"/>
          <w:sz w:val="24"/>
          <w:szCs w:val="24"/>
        </w:rPr>
        <w:t>O’Reilly &amp; Tushman (2013)</w:t>
      </w:r>
      <w:r w:rsidR="00C62368">
        <w:rPr>
          <w:rFonts w:ascii="Times New Roman" w:hAnsi="Times New Roman" w:cs="Times New Roman"/>
          <w:sz w:val="24"/>
          <w:szCs w:val="24"/>
        </w:rPr>
        <w:t xml:space="preserve">, </w:t>
      </w:r>
      <w:r w:rsidRPr="003E3BBE">
        <w:rPr>
          <w:rFonts w:ascii="Times New Roman" w:hAnsi="Times New Roman" w:cs="Times New Roman"/>
          <w:sz w:val="24"/>
          <w:szCs w:val="24"/>
        </w:rPr>
        <w:t>exploration envisages new possibilities. The possibilities include orientations netted by terms</w:t>
      </w:r>
      <w:r w:rsidR="003F367D">
        <w:rPr>
          <w:rFonts w:ascii="Times New Roman" w:hAnsi="Times New Roman" w:cs="Times New Roman"/>
          <w:sz w:val="24"/>
          <w:szCs w:val="24"/>
        </w:rPr>
        <w:t>,</w:t>
      </w:r>
      <w:r w:rsidRPr="003E3BBE">
        <w:rPr>
          <w:rFonts w:ascii="Times New Roman" w:hAnsi="Times New Roman" w:cs="Times New Roman"/>
          <w:sz w:val="24"/>
          <w:szCs w:val="24"/>
        </w:rPr>
        <w:t xml:space="preserve"> </w:t>
      </w:r>
      <w:r w:rsidR="00C62368" w:rsidRPr="003E3BBE">
        <w:rPr>
          <w:rFonts w:ascii="Times New Roman" w:hAnsi="Times New Roman" w:cs="Times New Roman"/>
          <w:sz w:val="24"/>
          <w:szCs w:val="24"/>
        </w:rPr>
        <w:t>for example</w:t>
      </w:r>
      <w:r w:rsidR="003F367D">
        <w:rPr>
          <w:rFonts w:ascii="Times New Roman" w:hAnsi="Times New Roman" w:cs="Times New Roman"/>
          <w:sz w:val="24"/>
          <w:szCs w:val="24"/>
        </w:rPr>
        <w:t>,</w:t>
      </w:r>
      <w:r w:rsidRPr="003E3BBE">
        <w:rPr>
          <w:rFonts w:ascii="Times New Roman" w:hAnsi="Times New Roman" w:cs="Times New Roman"/>
          <w:sz w:val="24"/>
          <w:szCs w:val="24"/>
        </w:rPr>
        <w:t xml:space="preserve"> search for new solutions, variation in alternatives</w:t>
      </w:r>
      <w:r w:rsidR="00C62368">
        <w:rPr>
          <w:rFonts w:ascii="Times New Roman" w:hAnsi="Times New Roman" w:cs="Times New Roman"/>
          <w:sz w:val="24"/>
          <w:szCs w:val="24"/>
        </w:rPr>
        <w:t xml:space="preserve">, </w:t>
      </w:r>
      <w:r w:rsidRPr="003E3BBE">
        <w:rPr>
          <w:rFonts w:ascii="Times New Roman" w:hAnsi="Times New Roman" w:cs="Times New Roman"/>
          <w:sz w:val="24"/>
          <w:szCs w:val="24"/>
        </w:rPr>
        <w:t>risks</w:t>
      </w:r>
      <w:r w:rsidR="00C62368">
        <w:rPr>
          <w:rFonts w:ascii="Times New Roman" w:hAnsi="Times New Roman" w:cs="Times New Roman"/>
          <w:sz w:val="24"/>
          <w:szCs w:val="24"/>
        </w:rPr>
        <w:t xml:space="preserve"> taking</w:t>
      </w:r>
      <w:r w:rsidRPr="003E3BBE">
        <w:rPr>
          <w:rFonts w:ascii="Times New Roman" w:hAnsi="Times New Roman" w:cs="Times New Roman"/>
          <w:sz w:val="24"/>
          <w:szCs w:val="24"/>
        </w:rPr>
        <w:t xml:space="preserve"> with new ideas and </w:t>
      </w:r>
      <w:r w:rsidR="00C62368">
        <w:rPr>
          <w:rFonts w:ascii="Times New Roman" w:hAnsi="Times New Roman" w:cs="Times New Roman"/>
          <w:sz w:val="24"/>
          <w:szCs w:val="24"/>
        </w:rPr>
        <w:t xml:space="preserve">also in </w:t>
      </w:r>
      <w:r w:rsidRPr="003E3BBE">
        <w:rPr>
          <w:rFonts w:ascii="Times New Roman" w:hAnsi="Times New Roman" w:cs="Times New Roman"/>
          <w:sz w:val="24"/>
          <w:szCs w:val="24"/>
        </w:rPr>
        <w:t>conducting incubation</w:t>
      </w:r>
      <w:r w:rsidR="00C62368">
        <w:rPr>
          <w:rFonts w:ascii="Times New Roman" w:hAnsi="Times New Roman" w:cs="Times New Roman"/>
          <w:sz w:val="24"/>
          <w:szCs w:val="24"/>
        </w:rPr>
        <w:t xml:space="preserve"> of ideas of</w:t>
      </w:r>
      <w:r w:rsidRPr="003E3BBE">
        <w:rPr>
          <w:rFonts w:ascii="Times New Roman" w:hAnsi="Times New Roman" w:cs="Times New Roman"/>
          <w:sz w:val="24"/>
          <w:szCs w:val="24"/>
        </w:rPr>
        <w:t xml:space="preserve"> new developments. Exploration </w:t>
      </w:r>
      <w:r w:rsidR="00C62368" w:rsidRPr="003E3BBE">
        <w:rPr>
          <w:rFonts w:ascii="Times New Roman" w:hAnsi="Times New Roman" w:cs="Times New Roman"/>
          <w:sz w:val="24"/>
          <w:szCs w:val="24"/>
        </w:rPr>
        <w:t>moreover</w:t>
      </w:r>
      <w:r w:rsidRPr="003E3BBE">
        <w:rPr>
          <w:rFonts w:ascii="Times New Roman" w:hAnsi="Times New Roman" w:cs="Times New Roman"/>
          <w:sz w:val="24"/>
          <w:szCs w:val="24"/>
        </w:rPr>
        <w:t xml:space="preserve"> impacts the organizations with needed flexibility that allows it to scale down its set objectives</w:t>
      </w:r>
      <w:r w:rsidR="00DE52DE">
        <w:rPr>
          <w:rFonts w:ascii="Times New Roman" w:hAnsi="Times New Roman" w:cs="Times New Roman"/>
          <w:sz w:val="24"/>
          <w:szCs w:val="24"/>
        </w:rPr>
        <w:t>,</w:t>
      </w:r>
      <w:r w:rsidR="00C62368">
        <w:rPr>
          <w:rFonts w:ascii="Times New Roman" w:hAnsi="Times New Roman" w:cs="Times New Roman"/>
          <w:sz w:val="24"/>
          <w:szCs w:val="24"/>
        </w:rPr>
        <w:t xml:space="preserve"> for instance</w:t>
      </w:r>
      <w:r w:rsidR="00DE52DE">
        <w:rPr>
          <w:rFonts w:ascii="Times New Roman" w:hAnsi="Times New Roman" w:cs="Times New Roman"/>
          <w:sz w:val="24"/>
          <w:szCs w:val="24"/>
        </w:rPr>
        <w:t>,</w:t>
      </w:r>
      <w:r w:rsidR="00C62368">
        <w:rPr>
          <w:rFonts w:ascii="Times New Roman" w:hAnsi="Times New Roman" w:cs="Times New Roman"/>
          <w:sz w:val="24"/>
          <w:szCs w:val="24"/>
        </w:rPr>
        <w:t xml:space="preserve"> when hard times call in</w:t>
      </w:r>
      <w:r w:rsidR="003E3BBE" w:rsidRPr="003E3BBE">
        <w:rPr>
          <w:rFonts w:ascii="Times New Roman" w:hAnsi="Times New Roman" w:cs="Times New Roman"/>
          <w:sz w:val="24"/>
          <w:szCs w:val="24"/>
        </w:rPr>
        <w:t xml:space="preserve"> (Baškarada, Watson &amp; Cromarty, 2016)</w:t>
      </w:r>
      <w:r w:rsidRPr="003E3BBE">
        <w:rPr>
          <w:rFonts w:ascii="Times New Roman" w:hAnsi="Times New Roman" w:cs="Times New Roman"/>
          <w:sz w:val="24"/>
          <w:szCs w:val="24"/>
        </w:rPr>
        <w:t xml:space="preserve">. For instance, an organization can choose to </w:t>
      </w:r>
      <w:r w:rsidR="00227C64" w:rsidRPr="003E3BBE">
        <w:rPr>
          <w:rFonts w:ascii="Times New Roman" w:hAnsi="Times New Roman" w:cs="Times New Roman"/>
          <w:sz w:val="24"/>
          <w:szCs w:val="24"/>
        </w:rPr>
        <w:t>reduce its profitability during a time of financial crises so that it can also contain its operational costs and in order to keep its customers</w:t>
      </w:r>
      <w:r w:rsidR="00C67D8E">
        <w:rPr>
          <w:rFonts w:ascii="Times New Roman" w:hAnsi="Times New Roman" w:cs="Times New Roman"/>
          <w:sz w:val="24"/>
          <w:szCs w:val="24"/>
        </w:rPr>
        <w:t xml:space="preserve"> through </w:t>
      </w:r>
      <w:r w:rsidR="00DE52DE">
        <w:rPr>
          <w:rFonts w:ascii="Times New Roman" w:hAnsi="Times New Roman" w:cs="Times New Roman"/>
          <w:sz w:val="24"/>
          <w:szCs w:val="24"/>
        </w:rPr>
        <w:t xml:space="preserve">an </w:t>
      </w:r>
      <w:r w:rsidR="00C67D8E">
        <w:rPr>
          <w:rFonts w:ascii="Times New Roman" w:hAnsi="Times New Roman" w:cs="Times New Roman"/>
          <w:sz w:val="24"/>
          <w:szCs w:val="24"/>
        </w:rPr>
        <w:t>exploitative approach</w:t>
      </w:r>
      <w:r w:rsidR="00227C64" w:rsidRPr="003E3BBE">
        <w:rPr>
          <w:rFonts w:ascii="Times New Roman" w:hAnsi="Times New Roman" w:cs="Times New Roman"/>
          <w:sz w:val="24"/>
          <w:szCs w:val="24"/>
        </w:rPr>
        <w:t xml:space="preserve">. </w:t>
      </w:r>
      <w:r w:rsidR="00D3319F">
        <w:rPr>
          <w:rFonts w:ascii="Times New Roman" w:hAnsi="Times New Roman" w:cs="Times New Roman"/>
          <w:sz w:val="24"/>
          <w:szCs w:val="24"/>
        </w:rPr>
        <w:t>In addition,</w:t>
      </w:r>
      <w:r w:rsidR="00C62368">
        <w:rPr>
          <w:rFonts w:ascii="Times New Roman" w:hAnsi="Times New Roman" w:cs="Times New Roman"/>
          <w:sz w:val="24"/>
          <w:szCs w:val="24"/>
        </w:rPr>
        <w:t xml:space="preserve"> f</w:t>
      </w:r>
      <w:r w:rsidR="00227C64" w:rsidRPr="003E3BBE">
        <w:rPr>
          <w:rFonts w:ascii="Times New Roman" w:hAnsi="Times New Roman" w:cs="Times New Roman"/>
          <w:sz w:val="24"/>
          <w:szCs w:val="24"/>
        </w:rPr>
        <w:t>rom the article, exploration leads to new discoveries and</w:t>
      </w:r>
      <w:r w:rsidRPr="003E3BBE">
        <w:rPr>
          <w:rFonts w:ascii="Times New Roman" w:hAnsi="Times New Roman" w:cs="Times New Roman"/>
          <w:sz w:val="24"/>
          <w:szCs w:val="24"/>
        </w:rPr>
        <w:t xml:space="preserve"> innovation</w:t>
      </w:r>
      <w:r w:rsidR="00227C64" w:rsidRPr="003E3BBE">
        <w:rPr>
          <w:rFonts w:ascii="Times New Roman" w:hAnsi="Times New Roman" w:cs="Times New Roman"/>
          <w:sz w:val="24"/>
          <w:szCs w:val="24"/>
        </w:rPr>
        <w:t>s that take organizations ahead of other significant competitors.</w:t>
      </w:r>
    </w:p>
    <w:p w14:paraId="639668FE" w14:textId="28191778" w:rsidR="00E73C2B" w:rsidRDefault="00227C64" w:rsidP="00F675C2">
      <w:pPr>
        <w:spacing w:line="480" w:lineRule="auto"/>
        <w:ind w:firstLine="720"/>
        <w:rPr>
          <w:rFonts w:ascii="Times New Roman" w:hAnsi="Times New Roman" w:cs="Times New Roman"/>
          <w:sz w:val="24"/>
          <w:szCs w:val="24"/>
        </w:rPr>
      </w:pPr>
      <w:r w:rsidRPr="003E3BBE">
        <w:rPr>
          <w:rFonts w:ascii="Times New Roman" w:hAnsi="Times New Roman" w:cs="Times New Roman"/>
          <w:sz w:val="24"/>
          <w:szCs w:val="24"/>
        </w:rPr>
        <w:t>The concepts of exploitation and exploration are unanimous in organizational ambidexterity. Together the two concepts, as illustrated by O’Reilly &amp; Tushman</w:t>
      </w:r>
      <w:r w:rsidR="003E3BBE" w:rsidRPr="003E3BBE">
        <w:rPr>
          <w:rFonts w:ascii="Times New Roman" w:hAnsi="Times New Roman" w:cs="Times New Roman"/>
          <w:sz w:val="24"/>
          <w:szCs w:val="24"/>
        </w:rPr>
        <w:t xml:space="preserve"> (2013)</w:t>
      </w:r>
      <w:r w:rsidR="00C62368">
        <w:rPr>
          <w:rFonts w:ascii="Times New Roman" w:hAnsi="Times New Roman" w:cs="Times New Roman"/>
          <w:sz w:val="24"/>
          <w:szCs w:val="24"/>
        </w:rPr>
        <w:t xml:space="preserve"> provide </w:t>
      </w:r>
      <w:r w:rsidR="00C62368">
        <w:rPr>
          <w:rFonts w:ascii="Times New Roman" w:hAnsi="Times New Roman" w:cs="Times New Roman"/>
          <w:sz w:val="24"/>
          <w:szCs w:val="24"/>
        </w:rPr>
        <w:lastRenderedPageBreak/>
        <w:t>examples that</w:t>
      </w:r>
      <w:r w:rsidR="00C62368" w:rsidRPr="003E3BBE">
        <w:rPr>
          <w:rFonts w:ascii="Times New Roman" w:hAnsi="Times New Roman" w:cs="Times New Roman"/>
          <w:sz w:val="24"/>
          <w:szCs w:val="24"/>
        </w:rPr>
        <w:t xml:space="preserve"> </w:t>
      </w:r>
      <w:r w:rsidR="00C62368">
        <w:rPr>
          <w:rFonts w:ascii="Times New Roman" w:hAnsi="Times New Roman" w:cs="Times New Roman"/>
          <w:sz w:val="24"/>
          <w:szCs w:val="24"/>
        </w:rPr>
        <w:t>are more specifically evaluative of</w:t>
      </w:r>
      <w:r w:rsidR="00660CB9" w:rsidRPr="003E3BBE">
        <w:rPr>
          <w:rFonts w:ascii="Times New Roman" w:hAnsi="Times New Roman" w:cs="Times New Roman"/>
          <w:sz w:val="24"/>
          <w:szCs w:val="24"/>
        </w:rPr>
        <w:t xml:space="preserve"> t</w:t>
      </w:r>
      <w:r w:rsidRPr="003E3BBE">
        <w:rPr>
          <w:rFonts w:ascii="Times New Roman" w:hAnsi="Times New Roman" w:cs="Times New Roman"/>
          <w:sz w:val="24"/>
          <w:szCs w:val="24"/>
        </w:rPr>
        <w:t>he ability of the organization’s structure to deal with conflict</w:t>
      </w:r>
      <w:r w:rsidR="00C62368">
        <w:rPr>
          <w:rFonts w:ascii="Times New Roman" w:hAnsi="Times New Roman" w:cs="Times New Roman"/>
          <w:sz w:val="24"/>
          <w:szCs w:val="24"/>
        </w:rPr>
        <w:t>s</w:t>
      </w:r>
      <w:r w:rsidRPr="003E3BBE">
        <w:rPr>
          <w:rFonts w:ascii="Times New Roman" w:hAnsi="Times New Roman" w:cs="Times New Roman"/>
          <w:sz w:val="24"/>
          <w:szCs w:val="24"/>
        </w:rPr>
        <w:t xml:space="preserve"> and also to</w:t>
      </w:r>
      <w:r w:rsidR="00660CB9" w:rsidRPr="003E3BBE">
        <w:rPr>
          <w:rFonts w:ascii="Times New Roman" w:hAnsi="Times New Roman" w:cs="Times New Roman"/>
          <w:sz w:val="24"/>
          <w:szCs w:val="24"/>
        </w:rPr>
        <w:t xml:space="preserve"> conduct effective </w:t>
      </w:r>
      <w:r w:rsidRPr="003E3BBE">
        <w:rPr>
          <w:rFonts w:ascii="Times New Roman" w:hAnsi="Times New Roman" w:cs="Times New Roman"/>
          <w:sz w:val="24"/>
          <w:szCs w:val="24"/>
        </w:rPr>
        <w:t>social</w:t>
      </w:r>
      <w:r w:rsidR="00660CB9" w:rsidRPr="003E3BBE">
        <w:rPr>
          <w:rFonts w:ascii="Times New Roman" w:hAnsi="Times New Roman" w:cs="Times New Roman"/>
          <w:sz w:val="24"/>
          <w:szCs w:val="24"/>
        </w:rPr>
        <w:t xml:space="preserve"> relations</w:t>
      </w:r>
      <w:r w:rsidRPr="003E3BBE">
        <w:rPr>
          <w:rFonts w:ascii="Times New Roman" w:hAnsi="Times New Roman" w:cs="Times New Roman"/>
          <w:sz w:val="24"/>
          <w:szCs w:val="24"/>
        </w:rPr>
        <w:t xml:space="preserve"> within a place of work. </w:t>
      </w:r>
      <w:r w:rsidR="00C62368">
        <w:rPr>
          <w:rFonts w:ascii="Times New Roman" w:hAnsi="Times New Roman" w:cs="Times New Roman"/>
          <w:sz w:val="24"/>
          <w:szCs w:val="24"/>
        </w:rPr>
        <w:t xml:space="preserve">The article </w:t>
      </w:r>
      <w:r w:rsidR="004A64E6">
        <w:rPr>
          <w:rFonts w:ascii="Times New Roman" w:hAnsi="Times New Roman" w:cs="Times New Roman"/>
          <w:sz w:val="24"/>
          <w:szCs w:val="24"/>
        </w:rPr>
        <w:t>gives an example</w:t>
      </w:r>
      <w:r w:rsidR="00C62368">
        <w:rPr>
          <w:rFonts w:ascii="Times New Roman" w:hAnsi="Times New Roman" w:cs="Times New Roman"/>
          <w:sz w:val="24"/>
          <w:szCs w:val="24"/>
        </w:rPr>
        <w:t xml:space="preserve"> that when present conflicts are sorted out </w:t>
      </w:r>
      <w:r w:rsidR="00C67D8E">
        <w:rPr>
          <w:rFonts w:ascii="Times New Roman" w:hAnsi="Times New Roman" w:cs="Times New Roman"/>
          <w:sz w:val="24"/>
          <w:szCs w:val="24"/>
        </w:rPr>
        <w:t xml:space="preserve">by </w:t>
      </w:r>
      <w:r w:rsidR="00C62368">
        <w:rPr>
          <w:rFonts w:ascii="Times New Roman" w:hAnsi="Times New Roman" w:cs="Times New Roman"/>
          <w:sz w:val="24"/>
          <w:szCs w:val="24"/>
        </w:rPr>
        <w:t>using exploitati</w:t>
      </w:r>
      <w:r w:rsidR="004A64E6">
        <w:rPr>
          <w:rFonts w:ascii="Times New Roman" w:hAnsi="Times New Roman" w:cs="Times New Roman"/>
          <w:sz w:val="24"/>
          <w:szCs w:val="24"/>
        </w:rPr>
        <w:t>ve and exploration approaches, the same conflicts will easily be handled in the future. With exploration, the conflicting challenges get to be predicted before time</w:t>
      </w:r>
      <w:r w:rsidR="00C67D8E">
        <w:rPr>
          <w:rFonts w:ascii="Times New Roman" w:hAnsi="Times New Roman" w:cs="Times New Roman"/>
          <w:sz w:val="24"/>
          <w:szCs w:val="24"/>
        </w:rPr>
        <w:t xml:space="preserve"> through using </w:t>
      </w:r>
      <w:r w:rsidR="00DE52DE">
        <w:rPr>
          <w:rFonts w:ascii="Times New Roman" w:hAnsi="Times New Roman" w:cs="Times New Roman"/>
          <w:sz w:val="24"/>
          <w:szCs w:val="24"/>
        </w:rPr>
        <w:t xml:space="preserve">the </w:t>
      </w:r>
      <w:r w:rsidR="00C67D8E">
        <w:rPr>
          <w:rFonts w:ascii="Times New Roman" w:hAnsi="Times New Roman" w:cs="Times New Roman"/>
          <w:sz w:val="24"/>
          <w:szCs w:val="24"/>
        </w:rPr>
        <w:t>exploration concept</w:t>
      </w:r>
      <w:r w:rsidR="004A64E6">
        <w:rPr>
          <w:rFonts w:ascii="Times New Roman" w:hAnsi="Times New Roman" w:cs="Times New Roman"/>
          <w:sz w:val="24"/>
          <w:szCs w:val="24"/>
        </w:rPr>
        <w:t xml:space="preserve"> (O’Reilly &amp; Tushman, 2013).</w:t>
      </w:r>
    </w:p>
    <w:p w14:paraId="78B7D9F0" w14:textId="418CC975" w:rsidR="00E73C2B" w:rsidRDefault="00227C64" w:rsidP="00F675C2">
      <w:pPr>
        <w:spacing w:line="480" w:lineRule="auto"/>
        <w:ind w:firstLine="720"/>
        <w:rPr>
          <w:rFonts w:ascii="Times New Roman" w:hAnsi="Times New Roman" w:cs="Times New Roman"/>
          <w:sz w:val="24"/>
          <w:szCs w:val="24"/>
        </w:rPr>
      </w:pPr>
      <w:r w:rsidRPr="003E3BBE">
        <w:rPr>
          <w:rFonts w:ascii="Times New Roman" w:hAnsi="Times New Roman" w:cs="Times New Roman"/>
          <w:sz w:val="24"/>
          <w:szCs w:val="24"/>
        </w:rPr>
        <w:t xml:space="preserve">Exploitation and exploitation </w:t>
      </w:r>
      <w:r w:rsidR="00D3319F" w:rsidRPr="003E3BBE">
        <w:rPr>
          <w:rFonts w:ascii="Times New Roman" w:hAnsi="Times New Roman" w:cs="Times New Roman"/>
          <w:sz w:val="24"/>
          <w:szCs w:val="24"/>
        </w:rPr>
        <w:t>permit</w:t>
      </w:r>
      <w:r w:rsidRPr="003E3BBE">
        <w:rPr>
          <w:rFonts w:ascii="Times New Roman" w:hAnsi="Times New Roman" w:cs="Times New Roman"/>
          <w:sz w:val="24"/>
          <w:szCs w:val="24"/>
        </w:rPr>
        <w:t xml:space="preserve"> organizations to</w:t>
      </w:r>
      <w:r w:rsidR="00660CB9" w:rsidRPr="003E3BBE">
        <w:rPr>
          <w:rFonts w:ascii="Times New Roman" w:hAnsi="Times New Roman" w:cs="Times New Roman"/>
          <w:sz w:val="24"/>
          <w:szCs w:val="24"/>
        </w:rPr>
        <w:t xml:space="preserve"> develop </w:t>
      </w:r>
      <w:r w:rsidRPr="003E3BBE">
        <w:rPr>
          <w:rFonts w:ascii="Times New Roman" w:hAnsi="Times New Roman" w:cs="Times New Roman"/>
          <w:sz w:val="24"/>
          <w:szCs w:val="24"/>
        </w:rPr>
        <w:t xml:space="preserve">flexible rules that bring </w:t>
      </w:r>
      <w:r w:rsidR="004A64E6">
        <w:rPr>
          <w:rFonts w:ascii="Times New Roman" w:hAnsi="Times New Roman" w:cs="Times New Roman"/>
          <w:sz w:val="24"/>
          <w:szCs w:val="24"/>
        </w:rPr>
        <w:t xml:space="preserve">productivity to the company. </w:t>
      </w:r>
      <w:r w:rsidRPr="003E3BBE">
        <w:rPr>
          <w:rFonts w:ascii="Times New Roman" w:hAnsi="Times New Roman" w:cs="Times New Roman"/>
          <w:sz w:val="24"/>
          <w:szCs w:val="24"/>
        </w:rPr>
        <w:t xml:space="preserve">O’Reilly &amp; Tushman </w:t>
      </w:r>
      <w:r w:rsidR="003E3BBE" w:rsidRPr="003E3BBE">
        <w:rPr>
          <w:rFonts w:ascii="Times New Roman" w:hAnsi="Times New Roman" w:cs="Times New Roman"/>
          <w:sz w:val="24"/>
          <w:szCs w:val="24"/>
        </w:rPr>
        <w:t>(2013) conclude</w:t>
      </w:r>
      <w:r w:rsidRPr="003E3BBE">
        <w:rPr>
          <w:rFonts w:ascii="Times New Roman" w:hAnsi="Times New Roman" w:cs="Times New Roman"/>
          <w:sz w:val="24"/>
          <w:szCs w:val="24"/>
        </w:rPr>
        <w:t xml:space="preserve"> that m</w:t>
      </w:r>
      <w:r w:rsidR="00660CB9" w:rsidRPr="003E3BBE">
        <w:rPr>
          <w:rFonts w:ascii="Times New Roman" w:hAnsi="Times New Roman" w:cs="Times New Roman"/>
          <w:sz w:val="24"/>
          <w:szCs w:val="24"/>
        </w:rPr>
        <w:t>aintaining an appropriate balance between exploration and exploitation is a primary factor in system survival and prosperity</w:t>
      </w:r>
      <w:r w:rsidRPr="003E3BBE">
        <w:rPr>
          <w:rFonts w:ascii="Times New Roman" w:hAnsi="Times New Roman" w:cs="Times New Roman"/>
          <w:sz w:val="24"/>
          <w:szCs w:val="24"/>
        </w:rPr>
        <w:t>.</w:t>
      </w:r>
      <w:r w:rsidR="00DD394D" w:rsidRPr="003E3BBE">
        <w:rPr>
          <w:rFonts w:ascii="Times New Roman" w:hAnsi="Times New Roman" w:cs="Times New Roman"/>
          <w:sz w:val="24"/>
          <w:szCs w:val="24"/>
        </w:rPr>
        <w:t xml:space="preserve"> All around the working days, organizations are faced with </w:t>
      </w:r>
      <w:r w:rsidR="00DE52DE">
        <w:rPr>
          <w:rFonts w:ascii="Times New Roman" w:hAnsi="Times New Roman" w:cs="Times New Roman"/>
          <w:sz w:val="24"/>
          <w:szCs w:val="24"/>
        </w:rPr>
        <w:t>several</w:t>
      </w:r>
      <w:r w:rsidR="00DD394D" w:rsidRPr="003E3BBE">
        <w:rPr>
          <w:rFonts w:ascii="Times New Roman" w:hAnsi="Times New Roman" w:cs="Times New Roman"/>
          <w:sz w:val="24"/>
          <w:szCs w:val="24"/>
        </w:rPr>
        <w:t xml:space="preserve"> challenges such as trade</w:t>
      </w:r>
      <w:r w:rsidR="00DE52DE">
        <w:rPr>
          <w:rFonts w:ascii="Times New Roman" w:hAnsi="Times New Roman" w:cs="Times New Roman"/>
          <w:sz w:val="24"/>
          <w:szCs w:val="24"/>
        </w:rPr>
        <w:t>-</w:t>
      </w:r>
      <w:r w:rsidR="00DD394D" w:rsidRPr="003E3BBE">
        <w:rPr>
          <w:rFonts w:ascii="Times New Roman" w:hAnsi="Times New Roman" w:cs="Times New Roman"/>
          <w:sz w:val="24"/>
          <w:szCs w:val="24"/>
        </w:rPr>
        <w:t xml:space="preserve">off incoherence, employee turnover, and compensation conflicts. Applying </w:t>
      </w:r>
      <w:r w:rsidR="00DE52DE">
        <w:rPr>
          <w:rFonts w:ascii="Times New Roman" w:hAnsi="Times New Roman" w:cs="Times New Roman"/>
          <w:sz w:val="24"/>
          <w:szCs w:val="24"/>
        </w:rPr>
        <w:t xml:space="preserve">the </w:t>
      </w:r>
      <w:r w:rsidR="00DD394D" w:rsidRPr="003E3BBE">
        <w:rPr>
          <w:rFonts w:ascii="Times New Roman" w:hAnsi="Times New Roman" w:cs="Times New Roman"/>
          <w:sz w:val="24"/>
          <w:szCs w:val="24"/>
        </w:rPr>
        <w:t>concepts of organizational ambidexterity, exploration and exploitation enables the organization with the said challenges to navigate between them more efficiently. The article posits that the two concepts are built equipped by knowledge management processes that transcend beyond ordinary organization challenges such as the listed above.</w:t>
      </w:r>
    </w:p>
    <w:p w14:paraId="0CC29D1A" w14:textId="77777777" w:rsidR="006955D8" w:rsidRDefault="006955D8" w:rsidP="00F675C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3A3BF8" w14:textId="10F7C80F" w:rsidR="00E73C2B" w:rsidRDefault="00DD394D" w:rsidP="00F675C2">
      <w:pPr>
        <w:spacing w:line="480" w:lineRule="auto"/>
        <w:jc w:val="center"/>
        <w:rPr>
          <w:rFonts w:ascii="Times New Roman" w:hAnsi="Times New Roman" w:cs="Times New Roman"/>
          <w:sz w:val="24"/>
          <w:szCs w:val="24"/>
        </w:rPr>
      </w:pPr>
      <w:r w:rsidRPr="003E3BBE">
        <w:rPr>
          <w:rFonts w:ascii="Times New Roman" w:hAnsi="Times New Roman" w:cs="Times New Roman"/>
          <w:sz w:val="24"/>
          <w:szCs w:val="24"/>
        </w:rPr>
        <w:lastRenderedPageBreak/>
        <w:t>References</w:t>
      </w:r>
    </w:p>
    <w:p w14:paraId="18F9D0C1" w14:textId="77777777" w:rsidR="00EF6C6C" w:rsidRDefault="00EF6C6C" w:rsidP="00F675C2">
      <w:pPr>
        <w:spacing w:line="480" w:lineRule="auto"/>
        <w:ind w:left="720" w:hanging="720"/>
        <w:rPr>
          <w:rFonts w:ascii="Times New Roman" w:hAnsi="Times New Roman" w:cs="Times New Roman"/>
          <w:color w:val="222222"/>
          <w:sz w:val="24"/>
          <w:szCs w:val="24"/>
          <w:shd w:val="clear" w:color="auto" w:fill="FFFFFF"/>
        </w:rPr>
      </w:pPr>
      <w:r w:rsidRPr="003E3BBE">
        <w:rPr>
          <w:rFonts w:ascii="Times New Roman" w:hAnsi="Times New Roman" w:cs="Times New Roman"/>
          <w:color w:val="222222"/>
          <w:sz w:val="24"/>
          <w:szCs w:val="24"/>
          <w:shd w:val="clear" w:color="auto" w:fill="FFFFFF"/>
        </w:rPr>
        <w:t>Baškarada, S., Watson, J., &amp; Cromarty, J. (2016). Leadership and organizational ambidexterity. </w:t>
      </w:r>
      <w:r w:rsidRPr="003E3BBE">
        <w:rPr>
          <w:rFonts w:ascii="Times New Roman" w:hAnsi="Times New Roman" w:cs="Times New Roman"/>
          <w:i/>
          <w:iCs/>
          <w:color w:val="222222"/>
          <w:sz w:val="24"/>
          <w:szCs w:val="24"/>
          <w:shd w:val="clear" w:color="auto" w:fill="FFFFFF"/>
        </w:rPr>
        <w:t>Journal of Management Development</w:t>
      </w:r>
      <w:r w:rsidRPr="003E3BBE">
        <w:rPr>
          <w:rFonts w:ascii="Times New Roman" w:hAnsi="Times New Roman" w:cs="Times New Roman"/>
          <w:color w:val="222222"/>
          <w:sz w:val="24"/>
          <w:szCs w:val="24"/>
          <w:shd w:val="clear" w:color="auto" w:fill="FFFFFF"/>
        </w:rPr>
        <w:t>.</w:t>
      </w:r>
    </w:p>
    <w:p w14:paraId="42CA48EA" w14:textId="7FF1E029" w:rsidR="00EF6C6C" w:rsidRPr="003E3BBE" w:rsidRDefault="00EF6C6C" w:rsidP="00F675C2">
      <w:pPr>
        <w:spacing w:line="480" w:lineRule="auto"/>
        <w:ind w:left="720" w:hanging="720"/>
        <w:rPr>
          <w:rFonts w:ascii="Times New Roman" w:hAnsi="Times New Roman" w:cs="Times New Roman"/>
          <w:color w:val="222222"/>
          <w:sz w:val="24"/>
          <w:szCs w:val="24"/>
          <w:shd w:val="clear" w:color="auto" w:fill="FFFFFF"/>
        </w:rPr>
      </w:pPr>
      <w:r w:rsidRPr="003E3BBE">
        <w:rPr>
          <w:rFonts w:ascii="Times New Roman" w:hAnsi="Times New Roman" w:cs="Times New Roman"/>
          <w:color w:val="222222"/>
          <w:sz w:val="24"/>
          <w:szCs w:val="24"/>
          <w:shd w:val="clear" w:color="auto" w:fill="FFFFFF"/>
        </w:rPr>
        <w:t>O</w:t>
      </w:r>
      <w:r w:rsidR="003F367D">
        <w:rPr>
          <w:rFonts w:ascii="Times New Roman" w:hAnsi="Times New Roman" w:cs="Times New Roman"/>
          <w:color w:val="222222"/>
          <w:sz w:val="24"/>
          <w:szCs w:val="24"/>
          <w:shd w:val="clear" w:color="auto" w:fill="FFFFFF"/>
        </w:rPr>
        <w:t>’</w:t>
      </w:r>
      <w:r w:rsidRPr="003E3BBE">
        <w:rPr>
          <w:rFonts w:ascii="Times New Roman" w:hAnsi="Times New Roman" w:cs="Times New Roman"/>
          <w:color w:val="222222"/>
          <w:sz w:val="24"/>
          <w:szCs w:val="24"/>
          <w:shd w:val="clear" w:color="auto" w:fill="FFFFFF"/>
        </w:rPr>
        <w:t>Reilly III, C. A., &amp; Tushman, M. L. (2013). Organizational ambidexterity: Past, present, and future. </w:t>
      </w:r>
      <w:r w:rsidRPr="003E3BBE">
        <w:rPr>
          <w:rFonts w:ascii="Times New Roman" w:hAnsi="Times New Roman" w:cs="Times New Roman"/>
          <w:i/>
          <w:iCs/>
          <w:color w:val="222222"/>
          <w:sz w:val="24"/>
          <w:szCs w:val="24"/>
          <w:shd w:val="clear" w:color="auto" w:fill="FFFFFF"/>
        </w:rPr>
        <w:t>Academy of management Perspectives</w:t>
      </w:r>
      <w:r w:rsidRPr="003E3BBE">
        <w:rPr>
          <w:rFonts w:ascii="Times New Roman" w:hAnsi="Times New Roman" w:cs="Times New Roman"/>
          <w:color w:val="222222"/>
          <w:sz w:val="24"/>
          <w:szCs w:val="24"/>
          <w:shd w:val="clear" w:color="auto" w:fill="FFFFFF"/>
        </w:rPr>
        <w:t>, </w:t>
      </w:r>
      <w:r w:rsidRPr="003E3BBE">
        <w:rPr>
          <w:rFonts w:ascii="Times New Roman" w:hAnsi="Times New Roman" w:cs="Times New Roman"/>
          <w:i/>
          <w:iCs/>
          <w:color w:val="222222"/>
          <w:sz w:val="24"/>
          <w:szCs w:val="24"/>
          <w:shd w:val="clear" w:color="auto" w:fill="FFFFFF"/>
        </w:rPr>
        <w:t>27</w:t>
      </w:r>
      <w:r w:rsidRPr="003E3BBE">
        <w:rPr>
          <w:rFonts w:ascii="Times New Roman" w:hAnsi="Times New Roman" w:cs="Times New Roman"/>
          <w:color w:val="222222"/>
          <w:sz w:val="24"/>
          <w:szCs w:val="24"/>
          <w:shd w:val="clear" w:color="auto" w:fill="FFFFFF"/>
        </w:rPr>
        <w:t>(4), 324-338.</w:t>
      </w:r>
    </w:p>
    <w:sectPr w:rsidR="00EF6C6C" w:rsidRPr="003E3BBE" w:rsidSect="00E73C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BC01D" w14:textId="77777777" w:rsidR="009470DB" w:rsidRDefault="009470DB" w:rsidP="003E3BBE">
      <w:pPr>
        <w:spacing w:after="0" w:line="240" w:lineRule="auto"/>
      </w:pPr>
      <w:r>
        <w:separator/>
      </w:r>
    </w:p>
  </w:endnote>
  <w:endnote w:type="continuationSeparator" w:id="0">
    <w:p w14:paraId="5C1CABAA" w14:textId="77777777" w:rsidR="009470DB" w:rsidRDefault="009470DB" w:rsidP="003E3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527F9B" w14:textId="77777777" w:rsidR="009470DB" w:rsidRDefault="009470DB" w:rsidP="003E3BBE">
      <w:pPr>
        <w:spacing w:after="0" w:line="240" w:lineRule="auto"/>
      </w:pPr>
      <w:r>
        <w:separator/>
      </w:r>
    </w:p>
  </w:footnote>
  <w:footnote w:type="continuationSeparator" w:id="0">
    <w:p w14:paraId="54F3D264" w14:textId="77777777" w:rsidR="009470DB" w:rsidRDefault="009470DB" w:rsidP="003E3B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22012187"/>
      <w:docPartObj>
        <w:docPartGallery w:val="Page Numbers (Top of Page)"/>
        <w:docPartUnique/>
      </w:docPartObj>
    </w:sdtPr>
    <w:sdtEndPr>
      <w:rPr>
        <w:noProof/>
      </w:rPr>
    </w:sdtEndPr>
    <w:sdtContent>
      <w:p w14:paraId="49469DB9" w14:textId="18E97FFE" w:rsidR="003E3BBE" w:rsidRPr="00E73C2B" w:rsidRDefault="00E73C2B" w:rsidP="00E73C2B">
        <w:pPr>
          <w:pStyle w:val="Header"/>
          <w:jc w:val="right"/>
          <w:rPr>
            <w:rFonts w:ascii="Times New Roman" w:hAnsi="Times New Roman" w:cs="Times New Roman"/>
          </w:rPr>
        </w:pPr>
        <w:r w:rsidRPr="00E73C2B">
          <w:rPr>
            <w:rFonts w:ascii="Times New Roman" w:hAnsi="Times New Roman" w:cs="Times New Roman"/>
          </w:rPr>
          <w:t>EXPLOITATION AND EXPLORATION</w:t>
        </w:r>
        <w:r>
          <w:rPr>
            <w:rFonts w:ascii="Times New Roman" w:hAnsi="Times New Roman" w:cs="Times New Roman"/>
          </w:rPr>
          <w:tab/>
        </w:r>
        <w:r>
          <w:rPr>
            <w:rFonts w:ascii="Times New Roman" w:hAnsi="Times New Roman" w:cs="Times New Roman"/>
          </w:rPr>
          <w:tab/>
        </w:r>
        <w:r w:rsidRPr="00E73C2B">
          <w:rPr>
            <w:rFonts w:ascii="Times New Roman" w:hAnsi="Times New Roman" w:cs="Times New Roman"/>
          </w:rPr>
          <w:fldChar w:fldCharType="begin"/>
        </w:r>
        <w:r w:rsidRPr="00E73C2B">
          <w:rPr>
            <w:rFonts w:ascii="Times New Roman" w:hAnsi="Times New Roman" w:cs="Times New Roman"/>
          </w:rPr>
          <w:instrText xml:space="preserve"> PAGE   \* MERGEFORMAT </w:instrText>
        </w:r>
        <w:r w:rsidRPr="00E73C2B">
          <w:rPr>
            <w:rFonts w:ascii="Times New Roman" w:hAnsi="Times New Roman" w:cs="Times New Roman"/>
          </w:rPr>
          <w:fldChar w:fldCharType="separate"/>
        </w:r>
        <w:r w:rsidRPr="00E73C2B">
          <w:rPr>
            <w:rFonts w:ascii="Times New Roman" w:hAnsi="Times New Roman" w:cs="Times New Roman"/>
            <w:noProof/>
          </w:rPr>
          <w:t>2</w:t>
        </w:r>
        <w:r w:rsidRPr="00E73C2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17414693"/>
      <w:docPartObj>
        <w:docPartGallery w:val="Page Numbers (Top of Page)"/>
        <w:docPartUnique/>
      </w:docPartObj>
    </w:sdtPr>
    <w:sdtEndPr>
      <w:rPr>
        <w:noProof/>
      </w:rPr>
    </w:sdtEndPr>
    <w:sdtContent>
      <w:p w14:paraId="5C7DEF20" w14:textId="160C8309" w:rsidR="00E73C2B" w:rsidRPr="00E73C2B" w:rsidRDefault="00E73C2B" w:rsidP="00E73C2B">
        <w:pPr>
          <w:pStyle w:val="Header"/>
          <w:jc w:val="right"/>
          <w:rPr>
            <w:rFonts w:ascii="Times New Roman" w:hAnsi="Times New Roman" w:cs="Times New Roman"/>
          </w:rPr>
        </w:pPr>
        <w:r>
          <w:rPr>
            <w:rFonts w:ascii="Times New Roman" w:hAnsi="Times New Roman" w:cs="Times New Roman"/>
          </w:rPr>
          <w:t xml:space="preserve">Running head: </w:t>
        </w:r>
        <w:r w:rsidRPr="00E73C2B">
          <w:rPr>
            <w:rFonts w:ascii="Times New Roman" w:hAnsi="Times New Roman" w:cs="Times New Roman"/>
          </w:rPr>
          <w:t>EXPLOITATION AND EXPLORATION</w:t>
        </w:r>
        <w:r>
          <w:rPr>
            <w:rFonts w:ascii="Times New Roman" w:hAnsi="Times New Roman" w:cs="Times New Roman"/>
          </w:rPr>
          <w:tab/>
        </w:r>
        <w:r w:rsidRPr="00E73C2B">
          <w:rPr>
            <w:rFonts w:ascii="Times New Roman" w:hAnsi="Times New Roman" w:cs="Times New Roman"/>
          </w:rPr>
          <w:fldChar w:fldCharType="begin"/>
        </w:r>
        <w:r w:rsidRPr="00E73C2B">
          <w:rPr>
            <w:rFonts w:ascii="Times New Roman" w:hAnsi="Times New Roman" w:cs="Times New Roman"/>
          </w:rPr>
          <w:instrText xml:space="preserve"> PAGE   \* MERGEFORMAT </w:instrText>
        </w:r>
        <w:r w:rsidRPr="00E73C2B">
          <w:rPr>
            <w:rFonts w:ascii="Times New Roman" w:hAnsi="Times New Roman" w:cs="Times New Roman"/>
          </w:rPr>
          <w:fldChar w:fldCharType="separate"/>
        </w:r>
        <w:r w:rsidRPr="00E73C2B">
          <w:rPr>
            <w:rFonts w:ascii="Times New Roman" w:hAnsi="Times New Roman" w:cs="Times New Roman"/>
            <w:noProof/>
          </w:rPr>
          <w:t>2</w:t>
        </w:r>
        <w:r w:rsidRPr="00E73C2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I1NDUxMLAwtTA3NrNU0lEKTi0uzszPAykwrAUA6lmC2ywAAAA="/>
  </w:docVars>
  <w:rsids>
    <w:rsidRoot w:val="00660CB9"/>
    <w:rsid w:val="00227C64"/>
    <w:rsid w:val="002A4DA0"/>
    <w:rsid w:val="003136A9"/>
    <w:rsid w:val="003E3BBE"/>
    <w:rsid w:val="003F367D"/>
    <w:rsid w:val="004A64E6"/>
    <w:rsid w:val="00524AD7"/>
    <w:rsid w:val="00660CB9"/>
    <w:rsid w:val="006955D8"/>
    <w:rsid w:val="00772901"/>
    <w:rsid w:val="009470DB"/>
    <w:rsid w:val="00967889"/>
    <w:rsid w:val="00AE0D59"/>
    <w:rsid w:val="00B41CDA"/>
    <w:rsid w:val="00B42825"/>
    <w:rsid w:val="00C62368"/>
    <w:rsid w:val="00C67D8E"/>
    <w:rsid w:val="00D3319F"/>
    <w:rsid w:val="00DB3A5D"/>
    <w:rsid w:val="00DD394D"/>
    <w:rsid w:val="00DE52DE"/>
    <w:rsid w:val="00E73C2B"/>
    <w:rsid w:val="00EC61AC"/>
    <w:rsid w:val="00EF6C6C"/>
    <w:rsid w:val="00F675C2"/>
    <w:rsid w:val="00FA6188"/>
    <w:rsid w:val="00FC6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2A4D4"/>
  <w15:docId w15:val="{1594D2FC-CD88-4E91-BA1A-40A3D8E86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BBE"/>
  </w:style>
  <w:style w:type="paragraph" w:styleId="Footer">
    <w:name w:val="footer"/>
    <w:basedOn w:val="Normal"/>
    <w:link w:val="FooterChar"/>
    <w:uiPriority w:val="99"/>
    <w:unhideWhenUsed/>
    <w:rsid w:val="003E3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14</cp:revision>
  <dcterms:created xsi:type="dcterms:W3CDTF">2020-08-21T09:18:00Z</dcterms:created>
  <dcterms:modified xsi:type="dcterms:W3CDTF">2020-08-21T20:43:00Z</dcterms:modified>
</cp:coreProperties>
</file>